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8FBCF" w14:textId="60DE8B7D" w:rsidR="00E01D59" w:rsidRPr="008819D5" w:rsidRDefault="00CE09B1" w:rsidP="00E01D59">
      <w:pPr>
        <w:rPr>
          <w:rFonts w:ascii="Papyrus" w:hAnsi="Papyrus" w:cs="Arial"/>
          <w:color w:val="262626"/>
          <w:sz w:val="36"/>
          <w:szCs w:val="26"/>
        </w:rPr>
      </w:pPr>
      <w:proofErr w:type="spellStart"/>
      <w:r>
        <w:rPr>
          <w:rFonts w:ascii="Papyrus" w:hAnsi="Papyrus" w:cs="Arial"/>
          <w:color w:val="262626"/>
          <w:sz w:val="36"/>
          <w:szCs w:val="26"/>
        </w:rPr>
        <w:t>T’ai</w:t>
      </w:r>
      <w:proofErr w:type="spellEnd"/>
      <w:r>
        <w:rPr>
          <w:rFonts w:ascii="Papyrus" w:hAnsi="Papyrus" w:cs="Arial"/>
          <w:color w:val="262626"/>
          <w:sz w:val="36"/>
          <w:szCs w:val="26"/>
        </w:rPr>
        <w:t xml:space="preserve"> Chi: The Grand Ultimate</w:t>
      </w:r>
      <w:r w:rsidR="0016730D">
        <w:rPr>
          <w:rFonts w:ascii="Papyrus" w:hAnsi="Papyrus" w:cs="Arial"/>
          <w:color w:val="262626"/>
          <w:sz w:val="36"/>
          <w:szCs w:val="26"/>
        </w:rPr>
        <w:t xml:space="preserve">: Lesson </w:t>
      </w:r>
      <w:r w:rsidR="00EF024D">
        <w:rPr>
          <w:rFonts w:ascii="Papyrus" w:hAnsi="Papyrus" w:cs="Arial"/>
          <w:color w:val="262626"/>
          <w:sz w:val="36"/>
          <w:szCs w:val="26"/>
        </w:rPr>
        <w:t>5</w:t>
      </w:r>
    </w:p>
    <w:p w14:paraId="61318F5C" w14:textId="22CB4235" w:rsidR="00E01D59" w:rsidRPr="0066288E" w:rsidRDefault="00E01D59" w:rsidP="00E01D59">
      <w:pPr>
        <w:rPr>
          <w:rFonts w:ascii="Arial" w:hAnsi="Arial" w:cs="Arial"/>
          <w:color w:val="262626"/>
          <w:sz w:val="20"/>
          <w:szCs w:val="20"/>
        </w:rPr>
      </w:pPr>
    </w:p>
    <w:p w14:paraId="4555B9C7" w14:textId="3A577B43" w:rsidR="001259B6" w:rsidRDefault="00623966" w:rsidP="00E01D59">
      <w:pPr>
        <w:rPr>
          <w:rFonts w:ascii="Arial" w:hAnsi="Arial" w:cs="Arial"/>
          <w:b/>
          <w:color w:val="262626"/>
          <w:sz w:val="20"/>
          <w:szCs w:val="20"/>
        </w:rPr>
      </w:pPr>
      <w:r>
        <w:rPr>
          <w:rFonts w:ascii="Arial" w:hAnsi="Arial" w:cs="Arial"/>
          <w:b/>
          <w:color w:val="262626"/>
          <w:sz w:val="20"/>
          <w:szCs w:val="20"/>
        </w:rPr>
        <w:t xml:space="preserve">Basic Principles of </w:t>
      </w:r>
      <w:proofErr w:type="spellStart"/>
      <w:r>
        <w:rPr>
          <w:rFonts w:ascii="Arial" w:hAnsi="Arial" w:cs="Arial"/>
          <w:b/>
          <w:color w:val="262626"/>
          <w:sz w:val="20"/>
          <w:szCs w:val="20"/>
        </w:rPr>
        <w:t>T’ai</w:t>
      </w:r>
      <w:proofErr w:type="spellEnd"/>
      <w:r>
        <w:rPr>
          <w:rFonts w:ascii="Arial" w:hAnsi="Arial" w:cs="Arial"/>
          <w:b/>
          <w:color w:val="262626"/>
          <w:sz w:val="20"/>
          <w:szCs w:val="20"/>
        </w:rPr>
        <w:t xml:space="preserve"> Chi</w:t>
      </w:r>
      <w:r w:rsidR="00EF024D">
        <w:rPr>
          <w:rFonts w:ascii="Arial" w:hAnsi="Arial" w:cs="Arial"/>
          <w:b/>
          <w:color w:val="262626"/>
          <w:sz w:val="20"/>
          <w:szCs w:val="20"/>
        </w:rPr>
        <w:t>: The Center is at the Heart of our Movement</w:t>
      </w:r>
    </w:p>
    <w:p w14:paraId="453B908B" w14:textId="77777777" w:rsidR="00623966" w:rsidRDefault="00623966" w:rsidP="00E01D59">
      <w:pPr>
        <w:rPr>
          <w:rFonts w:ascii="Arial" w:hAnsi="Arial" w:cs="Arial"/>
          <w:b/>
          <w:color w:val="262626"/>
          <w:sz w:val="20"/>
          <w:szCs w:val="20"/>
        </w:rPr>
      </w:pPr>
    </w:p>
    <w:p w14:paraId="49208923" w14:textId="77777777" w:rsidR="00EF024D" w:rsidRDefault="00EF024D" w:rsidP="00E01D59">
      <w:pPr>
        <w:rPr>
          <w:rFonts w:ascii="Arial" w:hAnsi="Arial" w:cs="Arial"/>
          <w:b/>
          <w:color w:val="262626"/>
          <w:sz w:val="20"/>
          <w:szCs w:val="20"/>
        </w:rPr>
      </w:pPr>
      <w:r>
        <w:rPr>
          <w:rFonts w:ascii="Arial" w:hAnsi="Arial" w:cs="Arial"/>
          <w:b/>
          <w:color w:val="262626"/>
          <w:sz w:val="20"/>
          <w:szCs w:val="20"/>
        </w:rPr>
        <w:t xml:space="preserve">The movements of Lifting the Hands and Shoulder Strike challenge us to explore all the ways our center affects our movement.  </w:t>
      </w:r>
    </w:p>
    <w:p w14:paraId="4987A4A4" w14:textId="77777777" w:rsidR="00EF024D" w:rsidRPr="00EF024D" w:rsidRDefault="00EF024D" w:rsidP="00E01D59">
      <w:pPr>
        <w:rPr>
          <w:rFonts w:ascii="Arial" w:hAnsi="Arial" w:cs="Arial"/>
          <w:color w:val="262626"/>
          <w:sz w:val="20"/>
          <w:szCs w:val="20"/>
        </w:rPr>
      </w:pPr>
    </w:p>
    <w:p w14:paraId="2E727DEB" w14:textId="77777777" w:rsidR="00EF024D" w:rsidRPr="00EF024D" w:rsidRDefault="00EF024D" w:rsidP="00E01D59">
      <w:pPr>
        <w:rPr>
          <w:rFonts w:ascii="Arial" w:hAnsi="Arial" w:cs="Arial"/>
          <w:color w:val="262626"/>
          <w:sz w:val="20"/>
          <w:szCs w:val="20"/>
        </w:rPr>
      </w:pPr>
      <w:proofErr w:type="gramStart"/>
      <w:r w:rsidRPr="00EF024D">
        <w:rPr>
          <w:rFonts w:ascii="Arial" w:hAnsi="Arial" w:cs="Arial"/>
          <w:color w:val="262626"/>
          <w:sz w:val="20"/>
          <w:szCs w:val="20"/>
        </w:rPr>
        <w:t xml:space="preserve">In </w:t>
      </w:r>
      <w:r w:rsidRPr="00EF024D">
        <w:rPr>
          <w:rFonts w:ascii="Arial" w:hAnsi="Arial" w:cs="Arial"/>
          <w:b/>
          <w:color w:val="262626"/>
          <w:sz w:val="20"/>
          <w:szCs w:val="20"/>
        </w:rPr>
        <w:t>Lifting the Hands</w:t>
      </w:r>
      <w:r w:rsidRPr="00EF024D">
        <w:rPr>
          <w:rFonts w:ascii="Arial" w:hAnsi="Arial" w:cs="Arial"/>
          <w:color w:val="262626"/>
          <w:sz w:val="20"/>
          <w:szCs w:val="20"/>
        </w:rPr>
        <w:t>, we are establishing our center and compressing our movement and energy toward that central point in our body.</w:t>
      </w:r>
      <w:proofErr w:type="gramEnd"/>
    </w:p>
    <w:p w14:paraId="6001B27E" w14:textId="77777777" w:rsidR="00EF024D" w:rsidRPr="00EF024D" w:rsidRDefault="00EF024D" w:rsidP="00E01D59">
      <w:pPr>
        <w:rPr>
          <w:rFonts w:ascii="Arial" w:hAnsi="Arial" w:cs="Arial"/>
          <w:color w:val="262626"/>
          <w:sz w:val="20"/>
          <w:szCs w:val="20"/>
        </w:rPr>
      </w:pPr>
    </w:p>
    <w:p w14:paraId="3C297FFD" w14:textId="58B8B2C7" w:rsidR="00EF024D" w:rsidRDefault="00EF024D" w:rsidP="00E01D59">
      <w:pPr>
        <w:rPr>
          <w:rFonts w:ascii="Arial" w:hAnsi="Arial" w:cs="Arial"/>
          <w:color w:val="262626"/>
          <w:sz w:val="20"/>
          <w:szCs w:val="20"/>
        </w:rPr>
      </w:pPr>
      <w:r w:rsidRPr="00EF024D">
        <w:rPr>
          <w:rFonts w:ascii="Arial" w:hAnsi="Arial" w:cs="Arial"/>
          <w:color w:val="262626"/>
          <w:sz w:val="20"/>
          <w:szCs w:val="20"/>
        </w:rPr>
        <w:t xml:space="preserve">For </w:t>
      </w:r>
      <w:r w:rsidRPr="00EF024D">
        <w:rPr>
          <w:rFonts w:ascii="Arial" w:hAnsi="Arial" w:cs="Arial"/>
          <w:b/>
          <w:color w:val="262626"/>
          <w:sz w:val="20"/>
          <w:szCs w:val="20"/>
        </w:rPr>
        <w:t>Should Strike</w:t>
      </w:r>
      <w:r w:rsidRPr="00EF024D">
        <w:rPr>
          <w:rFonts w:ascii="Arial" w:hAnsi="Arial" w:cs="Arial"/>
          <w:color w:val="262626"/>
          <w:sz w:val="20"/>
          <w:szCs w:val="20"/>
        </w:rPr>
        <w:t>, it appears that we are not using our center as we move with the side of our body.  So how does the center come into play?</w:t>
      </w:r>
      <w:r>
        <w:rPr>
          <w:rFonts w:ascii="Arial" w:hAnsi="Arial" w:cs="Arial"/>
          <w:color w:val="262626"/>
          <w:sz w:val="20"/>
          <w:szCs w:val="20"/>
        </w:rPr>
        <w:t xml:space="preserve">  During our practice, we’ll explore what the center means, does, </w:t>
      </w:r>
      <w:proofErr w:type="gramStart"/>
      <w:r>
        <w:rPr>
          <w:rFonts w:ascii="Arial" w:hAnsi="Arial" w:cs="Arial"/>
          <w:color w:val="262626"/>
          <w:sz w:val="20"/>
          <w:szCs w:val="20"/>
        </w:rPr>
        <w:t>is</w:t>
      </w:r>
      <w:proofErr w:type="gramEnd"/>
      <w:r>
        <w:rPr>
          <w:rFonts w:ascii="Arial" w:hAnsi="Arial" w:cs="Arial"/>
          <w:color w:val="262626"/>
          <w:sz w:val="20"/>
          <w:szCs w:val="20"/>
        </w:rPr>
        <w:t>.  For now the definition is the area that is defined by our shoulders and hips.  I sometimes refer to it as our “magic square.”  This is where we have our greatest strength, our best power, and from where we have our clearest intent.</w:t>
      </w:r>
    </w:p>
    <w:p w14:paraId="425BD9A0" w14:textId="77777777" w:rsidR="00EF024D" w:rsidRDefault="00EF024D" w:rsidP="00E01D59">
      <w:pPr>
        <w:rPr>
          <w:rFonts w:ascii="Arial" w:hAnsi="Arial" w:cs="Arial"/>
          <w:color w:val="262626"/>
          <w:sz w:val="20"/>
          <w:szCs w:val="20"/>
        </w:rPr>
      </w:pPr>
    </w:p>
    <w:p w14:paraId="40AF6C76" w14:textId="77158C9A" w:rsidR="00EF024D" w:rsidRPr="00EF024D" w:rsidRDefault="00EF024D" w:rsidP="00E01D59">
      <w:pPr>
        <w:rPr>
          <w:rFonts w:ascii="Arial" w:hAnsi="Arial" w:cs="Arial"/>
          <w:color w:val="262626"/>
          <w:sz w:val="20"/>
          <w:szCs w:val="20"/>
        </w:rPr>
      </w:pPr>
      <w:r>
        <w:rPr>
          <w:rFonts w:ascii="Arial" w:hAnsi="Arial" w:cs="Arial"/>
          <w:color w:val="262626"/>
          <w:sz w:val="20"/>
          <w:szCs w:val="20"/>
        </w:rPr>
        <w:t xml:space="preserve">These movements, and this concept, is one of the hardest and most valuable lessons of </w:t>
      </w:r>
      <w:proofErr w:type="spellStart"/>
      <w:r>
        <w:rPr>
          <w:rFonts w:ascii="Arial" w:hAnsi="Arial" w:cs="Arial"/>
          <w:color w:val="262626"/>
          <w:sz w:val="20"/>
          <w:szCs w:val="20"/>
        </w:rPr>
        <w:t>T’ai</w:t>
      </w:r>
      <w:proofErr w:type="spellEnd"/>
      <w:r>
        <w:rPr>
          <w:rFonts w:ascii="Arial" w:hAnsi="Arial" w:cs="Arial"/>
          <w:color w:val="262626"/>
          <w:sz w:val="20"/>
          <w:szCs w:val="20"/>
        </w:rPr>
        <w:t xml:space="preserve"> Chi</w:t>
      </w:r>
      <w:proofErr w:type="gramStart"/>
      <w:r>
        <w:rPr>
          <w:rFonts w:ascii="Arial" w:hAnsi="Arial" w:cs="Arial"/>
          <w:color w:val="262626"/>
          <w:sz w:val="20"/>
          <w:szCs w:val="20"/>
        </w:rPr>
        <w:t>.  When</w:t>
      </w:r>
      <w:proofErr w:type="gramEnd"/>
      <w:r>
        <w:rPr>
          <w:rFonts w:ascii="Arial" w:hAnsi="Arial" w:cs="Arial"/>
          <w:color w:val="262626"/>
          <w:sz w:val="20"/>
          <w:szCs w:val="20"/>
        </w:rPr>
        <w:t xml:space="preserve"> we truly understand our own center, we can more easily control our balance, and accomplish the physical tasks that we set our mind to completing.  In addition, when we come from a place of center in our thoughts, we are clear, authentic and stable.  We are CENTERED.</w:t>
      </w:r>
    </w:p>
    <w:p w14:paraId="244ED7A9" w14:textId="77777777" w:rsidR="00EF024D" w:rsidRDefault="00EF024D" w:rsidP="00E01D59">
      <w:pPr>
        <w:rPr>
          <w:rFonts w:ascii="Arial" w:hAnsi="Arial" w:cs="Arial"/>
          <w:b/>
          <w:color w:val="262626"/>
          <w:sz w:val="20"/>
          <w:szCs w:val="20"/>
        </w:rPr>
      </w:pPr>
    </w:p>
    <w:p w14:paraId="4CC29AFB" w14:textId="51FE940A" w:rsidR="00EF024D" w:rsidRPr="00EF024D" w:rsidRDefault="00855798" w:rsidP="00E01D59">
      <w:pPr>
        <w:rPr>
          <w:rFonts w:ascii="Arial" w:hAnsi="Arial" w:cs="Arial"/>
          <w:noProof/>
          <w:color w:val="262626"/>
          <w:sz w:val="20"/>
          <w:szCs w:val="20"/>
        </w:rPr>
      </w:pPr>
      <w:r w:rsidRPr="005A5C7D">
        <w:rPr>
          <w:rFonts w:ascii="Papyrus" w:hAnsi="Papyrus"/>
          <w:noProof/>
          <w:sz w:val="32"/>
          <w:szCs w:val="32"/>
        </w:rPr>
        <w:drawing>
          <wp:anchor distT="0" distB="0" distL="114300" distR="114300" simplePos="0" relativeHeight="251659264" behindDoc="0" locked="0" layoutInCell="1" allowOverlap="1" wp14:anchorId="26B4B401" wp14:editId="7D6A44A7">
            <wp:simplePos x="0" y="0"/>
            <wp:positionH relativeFrom="margin">
              <wp:posOffset>5029200</wp:posOffset>
            </wp:positionH>
            <wp:positionV relativeFrom="margin">
              <wp:posOffset>7429500</wp:posOffset>
            </wp:positionV>
            <wp:extent cx="1028700" cy="140081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lily_logo_red.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400810"/>
                    </a:xfrm>
                    <a:prstGeom prst="rect">
                      <a:avLst/>
                    </a:prstGeom>
                  </pic:spPr>
                </pic:pic>
              </a:graphicData>
            </a:graphic>
          </wp:anchor>
        </w:drawing>
      </w:r>
      <w:r w:rsidR="00EF024D">
        <w:rPr>
          <w:rFonts w:ascii="Arial" w:hAnsi="Arial" w:cs="Arial"/>
          <w:noProof/>
          <w:color w:val="262626"/>
          <w:sz w:val="20"/>
          <w:szCs w:val="20"/>
        </w:rPr>
        <w:t>Recommended reading:</w:t>
      </w:r>
      <w:r w:rsidR="003F4743">
        <w:rPr>
          <w:rFonts w:ascii="Arial" w:hAnsi="Arial" w:cs="Arial"/>
          <w:noProof/>
          <w:color w:val="262626"/>
          <w:sz w:val="20"/>
          <w:szCs w:val="20"/>
        </w:rPr>
        <w:t xml:space="preserve">  </w:t>
      </w:r>
      <w:r w:rsidR="00EF024D">
        <w:rPr>
          <w:rFonts w:ascii="Arial" w:hAnsi="Arial" w:cs="Arial"/>
          <w:noProof/>
          <w:color w:val="262626"/>
          <w:sz w:val="20"/>
          <w:szCs w:val="20"/>
        </w:rPr>
        <w:t xml:space="preserve">A wonderful book on this comes from Aikido teacher Thomas Crum, </w:t>
      </w:r>
      <w:r w:rsidR="00EF024D" w:rsidRPr="00EF024D">
        <w:rPr>
          <w:rFonts w:ascii="Arial" w:hAnsi="Arial" w:cs="Arial"/>
          <w:i/>
          <w:noProof/>
          <w:color w:val="262626"/>
          <w:sz w:val="20"/>
          <w:szCs w:val="20"/>
        </w:rPr>
        <w:t>A Journey To Center.</w:t>
      </w:r>
      <w:r w:rsidR="00EF024D">
        <w:rPr>
          <w:rFonts w:ascii="Arial" w:hAnsi="Arial" w:cs="Arial"/>
          <w:i/>
          <w:noProof/>
          <w:color w:val="262626"/>
          <w:sz w:val="20"/>
          <w:szCs w:val="20"/>
        </w:rPr>
        <w:t xml:space="preserve">  </w:t>
      </w:r>
      <w:r w:rsidR="00EF024D" w:rsidRPr="00EF024D">
        <w:rPr>
          <w:rFonts w:ascii="Arial" w:hAnsi="Arial" w:cs="Arial"/>
          <w:noProof/>
          <w:color w:val="262626"/>
          <w:sz w:val="20"/>
          <w:szCs w:val="20"/>
        </w:rPr>
        <w:t>It’s the story of a year-long journey with his son where he learned the lessons of being and becoming centered.</w:t>
      </w:r>
    </w:p>
    <w:p w14:paraId="0F540EA8" w14:textId="77777777" w:rsidR="0066288E" w:rsidRPr="0066288E" w:rsidRDefault="0066288E" w:rsidP="00E01D59">
      <w:pPr>
        <w:rPr>
          <w:rFonts w:ascii="Arial" w:hAnsi="Arial" w:cs="Arial"/>
          <w:color w:val="262626"/>
          <w:sz w:val="20"/>
          <w:szCs w:val="20"/>
        </w:rPr>
      </w:pPr>
    </w:p>
    <w:p w14:paraId="3EB0C658" w14:textId="77777777" w:rsidR="002054CF" w:rsidRDefault="002054CF" w:rsidP="00E01D59">
      <w:pPr>
        <w:pBdr>
          <w:bottom w:val="single" w:sz="12" w:space="1" w:color="auto"/>
        </w:pBdr>
        <w:rPr>
          <w:rFonts w:ascii="Arial" w:hAnsi="Arial" w:cs="Arial"/>
          <w:color w:val="262626"/>
          <w:sz w:val="20"/>
          <w:szCs w:val="20"/>
        </w:rPr>
      </w:pPr>
    </w:p>
    <w:p w14:paraId="1EB602F9" w14:textId="77777777" w:rsidR="002054CF" w:rsidRDefault="002054CF" w:rsidP="00E01D59">
      <w:pPr>
        <w:rPr>
          <w:rFonts w:ascii="Arial" w:hAnsi="Arial" w:cs="Arial"/>
          <w:color w:val="262626"/>
          <w:sz w:val="20"/>
          <w:szCs w:val="20"/>
        </w:rPr>
      </w:pPr>
    </w:p>
    <w:p w14:paraId="39DBAB60" w14:textId="2B79502C" w:rsidR="0016730D" w:rsidRPr="00080286" w:rsidRDefault="00EF024D" w:rsidP="00080286">
      <w:pPr>
        <w:rPr>
          <w:rFonts w:ascii="Papyrus" w:hAnsi="Papyrus"/>
          <w:sz w:val="32"/>
        </w:rPr>
      </w:pPr>
      <w:r>
        <w:rPr>
          <w:rFonts w:ascii="Papyrus" w:hAnsi="Papyrus"/>
          <w:sz w:val="32"/>
        </w:rPr>
        <w:t>Lifting the Hands &amp; Shoulder Strike</w:t>
      </w:r>
    </w:p>
    <w:p w14:paraId="1BA95630" w14:textId="292B85C2" w:rsidR="00207A01" w:rsidRPr="00080286" w:rsidRDefault="00080286" w:rsidP="00207A01">
      <w:pPr>
        <w:spacing w:before="240"/>
        <w:rPr>
          <w:rFonts w:ascii="Papyrus" w:hAnsi="Papyrus"/>
          <w:szCs w:val="32"/>
          <w:u w:val="single"/>
        </w:rPr>
      </w:pPr>
      <w:r w:rsidRPr="00080286">
        <w:rPr>
          <w:rFonts w:ascii="Papyrus" w:hAnsi="Papyrus"/>
          <w:szCs w:val="32"/>
          <w:u w:val="single"/>
        </w:rPr>
        <w:t xml:space="preserve">From </w:t>
      </w:r>
      <w:r w:rsidR="00D54A46">
        <w:rPr>
          <w:rFonts w:ascii="Papyrus" w:hAnsi="Papyrus"/>
          <w:szCs w:val="32"/>
          <w:u w:val="single"/>
        </w:rPr>
        <w:t>Single Whip</w:t>
      </w:r>
    </w:p>
    <w:p w14:paraId="6636E0CA" w14:textId="4C136F5C" w:rsidR="00080286" w:rsidRPr="003F4743" w:rsidRDefault="00D54A46" w:rsidP="003F4743">
      <w:pPr>
        <w:pStyle w:val="ListParagraph"/>
        <w:numPr>
          <w:ilvl w:val="0"/>
          <w:numId w:val="2"/>
        </w:numPr>
        <w:spacing w:before="240"/>
        <w:rPr>
          <w:rFonts w:ascii="Papyrus" w:hAnsi="Papyrus"/>
          <w:sz w:val="22"/>
          <w:szCs w:val="22"/>
        </w:rPr>
      </w:pPr>
      <w:bookmarkStart w:id="0" w:name="_GoBack"/>
      <w:r w:rsidRPr="003F4743">
        <w:rPr>
          <w:rFonts w:ascii="Papyrus" w:hAnsi="Papyrus"/>
          <w:sz w:val="22"/>
          <w:szCs w:val="22"/>
        </w:rPr>
        <w:t>Relax into your forward (left) leg, and slightly turn to the left.  This will release the back heel of the right leg.</w:t>
      </w:r>
    </w:p>
    <w:p w14:paraId="20A3F969" w14:textId="74FBA6C9" w:rsidR="00D54A46" w:rsidRPr="003F4743" w:rsidRDefault="00D54A46" w:rsidP="003F4743">
      <w:pPr>
        <w:pStyle w:val="ListParagraph"/>
        <w:numPr>
          <w:ilvl w:val="0"/>
          <w:numId w:val="2"/>
        </w:numPr>
        <w:spacing w:before="240"/>
        <w:rPr>
          <w:rFonts w:ascii="Papyrus" w:hAnsi="Papyrus"/>
          <w:sz w:val="22"/>
          <w:szCs w:val="22"/>
        </w:rPr>
      </w:pPr>
      <w:r w:rsidRPr="003F4743">
        <w:rPr>
          <w:rFonts w:ascii="Papyrus" w:hAnsi="Papyrus"/>
          <w:sz w:val="22"/>
          <w:szCs w:val="22"/>
        </w:rPr>
        <w:t>Turn the hips to the right and allow the right foot to align.  The right hand follows the right foot, and the left hand opens.  Palms are toward each other.</w:t>
      </w:r>
    </w:p>
    <w:p w14:paraId="3881D739" w14:textId="12EB934E" w:rsidR="00D54A46" w:rsidRPr="003F4743" w:rsidRDefault="00D54A46" w:rsidP="003F4743">
      <w:pPr>
        <w:pStyle w:val="ListParagraph"/>
        <w:numPr>
          <w:ilvl w:val="0"/>
          <w:numId w:val="2"/>
        </w:numPr>
        <w:spacing w:before="240"/>
        <w:rPr>
          <w:rFonts w:ascii="Papyrus" w:hAnsi="Papyrus"/>
          <w:sz w:val="22"/>
          <w:szCs w:val="22"/>
        </w:rPr>
      </w:pPr>
      <w:r w:rsidRPr="003F4743">
        <w:rPr>
          <w:rFonts w:ascii="Papyrus" w:hAnsi="Papyrus"/>
          <w:sz w:val="22"/>
          <w:szCs w:val="22"/>
        </w:rPr>
        <w:t xml:space="preserve">From the CENTER, compress the hands together and sweep the right foot. </w:t>
      </w:r>
      <w:r w:rsidR="003F4743" w:rsidRPr="003F4743">
        <w:rPr>
          <w:rFonts w:ascii="Papyrus" w:hAnsi="Papyrus"/>
          <w:sz w:val="22"/>
          <w:szCs w:val="22"/>
        </w:rPr>
        <w:t xml:space="preserve"> This completes Lifting the Hands.</w:t>
      </w:r>
    </w:p>
    <w:p w14:paraId="1CFE6E46" w14:textId="4E184B2E" w:rsidR="00D54A46" w:rsidRPr="003F4743" w:rsidRDefault="003F4743" w:rsidP="003F4743">
      <w:pPr>
        <w:pStyle w:val="ListParagraph"/>
        <w:numPr>
          <w:ilvl w:val="0"/>
          <w:numId w:val="2"/>
        </w:numPr>
        <w:spacing w:before="240"/>
        <w:rPr>
          <w:rFonts w:ascii="Papyrus" w:hAnsi="Papyrus"/>
          <w:sz w:val="22"/>
          <w:szCs w:val="22"/>
        </w:rPr>
      </w:pPr>
      <w:r w:rsidRPr="003F4743">
        <w:rPr>
          <w:rFonts w:ascii="Papyrus" w:hAnsi="Papyrus"/>
          <w:sz w:val="22"/>
          <w:szCs w:val="22"/>
        </w:rPr>
        <w:t>Drop both hands to your sides, and pull your right foot in to touch the left with the heel.</w:t>
      </w:r>
    </w:p>
    <w:p w14:paraId="2976D00D" w14:textId="07B2A2A8" w:rsidR="003F4743" w:rsidRPr="003F4743" w:rsidRDefault="003F4743" w:rsidP="003F4743">
      <w:pPr>
        <w:pStyle w:val="ListParagraph"/>
        <w:numPr>
          <w:ilvl w:val="0"/>
          <w:numId w:val="2"/>
        </w:numPr>
        <w:spacing w:before="240"/>
        <w:rPr>
          <w:rFonts w:ascii="Papyrus" w:hAnsi="Papyrus"/>
          <w:sz w:val="22"/>
          <w:szCs w:val="22"/>
        </w:rPr>
      </w:pPr>
      <w:r w:rsidRPr="003F4743">
        <w:rPr>
          <w:rFonts w:ascii="Papyrus" w:hAnsi="Papyrus"/>
          <w:sz w:val="22"/>
          <w:szCs w:val="22"/>
        </w:rPr>
        <w:t>Step directly to the side with the right foot, while gently cupping your right hand in your center.  The left hand reaches left for balance.</w:t>
      </w:r>
    </w:p>
    <w:p w14:paraId="26A849D6" w14:textId="1EE1AD2F" w:rsidR="003F4743" w:rsidRPr="003F4743" w:rsidRDefault="003F4743" w:rsidP="003F4743">
      <w:pPr>
        <w:pStyle w:val="ListParagraph"/>
        <w:numPr>
          <w:ilvl w:val="0"/>
          <w:numId w:val="2"/>
        </w:numPr>
        <w:spacing w:before="240"/>
        <w:rPr>
          <w:rFonts w:ascii="Papyrus" w:hAnsi="Papyrus"/>
          <w:sz w:val="22"/>
          <w:szCs w:val="22"/>
        </w:rPr>
      </w:pPr>
      <w:r w:rsidRPr="003F4743">
        <w:rPr>
          <w:rFonts w:ascii="Papyrus" w:hAnsi="Papyrus"/>
          <w:sz w:val="22"/>
          <w:szCs w:val="22"/>
        </w:rPr>
        <w:t>Shift the weight to the right foot, and draw the left hand in to the shoulder.  As we inflate to the posture, the left hand turns so the fingers point to the right. This completes Should Strike.</w:t>
      </w:r>
    </w:p>
    <w:bookmarkEnd w:id="0"/>
    <w:sectPr w:rsidR="003F4743" w:rsidRPr="003F4743" w:rsidSect="000F41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83FB" w14:textId="77777777" w:rsidR="00D54A46" w:rsidRDefault="00D54A46" w:rsidP="00231290">
      <w:r>
        <w:separator/>
      </w:r>
    </w:p>
  </w:endnote>
  <w:endnote w:type="continuationSeparator" w:id="0">
    <w:p w14:paraId="4198700B" w14:textId="77777777" w:rsidR="00D54A46" w:rsidRDefault="00D54A46" w:rsidP="0023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01DBD" w14:textId="77777777" w:rsidR="00D54A46" w:rsidRDefault="00D54A46" w:rsidP="00231290">
      <w:r>
        <w:separator/>
      </w:r>
    </w:p>
  </w:footnote>
  <w:footnote w:type="continuationSeparator" w:id="0">
    <w:p w14:paraId="38549744" w14:textId="77777777" w:rsidR="00D54A46" w:rsidRDefault="00D54A46" w:rsidP="002312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D51A1"/>
    <w:multiLevelType w:val="hybridMultilevel"/>
    <w:tmpl w:val="96E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A6140"/>
    <w:multiLevelType w:val="hybridMultilevel"/>
    <w:tmpl w:val="219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59"/>
    <w:rsid w:val="00080286"/>
    <w:rsid w:val="0009343B"/>
    <w:rsid w:val="000F41C2"/>
    <w:rsid w:val="001161D3"/>
    <w:rsid w:val="001259B6"/>
    <w:rsid w:val="0016730D"/>
    <w:rsid w:val="002054CF"/>
    <w:rsid w:val="00207A01"/>
    <w:rsid w:val="00231290"/>
    <w:rsid w:val="003F4743"/>
    <w:rsid w:val="005746CC"/>
    <w:rsid w:val="005A5C7D"/>
    <w:rsid w:val="005A5D22"/>
    <w:rsid w:val="005D5D70"/>
    <w:rsid w:val="00623966"/>
    <w:rsid w:val="0066288E"/>
    <w:rsid w:val="00855798"/>
    <w:rsid w:val="0086256C"/>
    <w:rsid w:val="008819D5"/>
    <w:rsid w:val="00912DB2"/>
    <w:rsid w:val="00CE09B1"/>
    <w:rsid w:val="00CE2567"/>
    <w:rsid w:val="00D23AB5"/>
    <w:rsid w:val="00D54A46"/>
    <w:rsid w:val="00E01D59"/>
    <w:rsid w:val="00E55C26"/>
    <w:rsid w:val="00EF024D"/>
    <w:rsid w:val="00F3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E3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CF"/>
    <w:pPr>
      <w:ind w:left="720"/>
      <w:contextualSpacing/>
    </w:pPr>
  </w:style>
  <w:style w:type="paragraph" w:styleId="BalloonText">
    <w:name w:val="Balloon Text"/>
    <w:basedOn w:val="Normal"/>
    <w:link w:val="BalloonTextChar"/>
    <w:uiPriority w:val="99"/>
    <w:semiHidden/>
    <w:unhideWhenUsed/>
    <w:rsid w:val="00E55C26"/>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C26"/>
    <w:rPr>
      <w:rFonts w:ascii="Lucida Grande" w:hAnsi="Lucida Grande"/>
      <w:sz w:val="18"/>
      <w:szCs w:val="18"/>
    </w:rPr>
  </w:style>
  <w:style w:type="paragraph" w:styleId="FootnoteText">
    <w:name w:val="footnote text"/>
    <w:basedOn w:val="Normal"/>
    <w:link w:val="FootnoteTextChar"/>
    <w:uiPriority w:val="99"/>
    <w:unhideWhenUsed/>
    <w:rsid w:val="00231290"/>
  </w:style>
  <w:style w:type="character" w:customStyle="1" w:styleId="FootnoteTextChar">
    <w:name w:val="Footnote Text Char"/>
    <w:basedOn w:val="DefaultParagraphFont"/>
    <w:link w:val="FootnoteText"/>
    <w:uiPriority w:val="99"/>
    <w:rsid w:val="00231290"/>
  </w:style>
  <w:style w:type="character" w:styleId="FootnoteReference">
    <w:name w:val="footnote reference"/>
    <w:basedOn w:val="DefaultParagraphFont"/>
    <w:uiPriority w:val="99"/>
    <w:unhideWhenUsed/>
    <w:rsid w:val="0023129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CF"/>
    <w:pPr>
      <w:ind w:left="720"/>
      <w:contextualSpacing/>
    </w:pPr>
  </w:style>
  <w:style w:type="paragraph" w:styleId="BalloonText">
    <w:name w:val="Balloon Text"/>
    <w:basedOn w:val="Normal"/>
    <w:link w:val="BalloonTextChar"/>
    <w:uiPriority w:val="99"/>
    <w:semiHidden/>
    <w:unhideWhenUsed/>
    <w:rsid w:val="00E55C26"/>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C26"/>
    <w:rPr>
      <w:rFonts w:ascii="Lucida Grande" w:hAnsi="Lucida Grande"/>
      <w:sz w:val="18"/>
      <w:szCs w:val="18"/>
    </w:rPr>
  </w:style>
  <w:style w:type="paragraph" w:styleId="FootnoteText">
    <w:name w:val="footnote text"/>
    <w:basedOn w:val="Normal"/>
    <w:link w:val="FootnoteTextChar"/>
    <w:uiPriority w:val="99"/>
    <w:unhideWhenUsed/>
    <w:rsid w:val="00231290"/>
  </w:style>
  <w:style w:type="character" w:customStyle="1" w:styleId="FootnoteTextChar">
    <w:name w:val="Footnote Text Char"/>
    <w:basedOn w:val="DefaultParagraphFont"/>
    <w:link w:val="FootnoteText"/>
    <w:uiPriority w:val="99"/>
    <w:rsid w:val="00231290"/>
  </w:style>
  <w:style w:type="character" w:styleId="FootnoteReference">
    <w:name w:val="footnote reference"/>
    <w:basedOn w:val="DefaultParagraphFont"/>
    <w:uiPriority w:val="99"/>
    <w:unhideWhenUsed/>
    <w:rsid w:val="00231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339</Words>
  <Characters>1936</Characters>
  <Application>Microsoft Macintosh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Teddie Linder</dc:creator>
  <cp:keywords/>
  <dc:description/>
  <cp:lastModifiedBy>Teddie Linder</cp:lastModifiedBy>
  <cp:revision>3</cp:revision>
  <cp:lastPrinted>2014-05-17T11:38:00Z</cp:lastPrinted>
  <dcterms:created xsi:type="dcterms:W3CDTF">2014-06-21T11:43:00Z</dcterms:created>
  <dcterms:modified xsi:type="dcterms:W3CDTF">2014-06-21T11:50:00Z</dcterms:modified>
</cp:coreProperties>
</file>